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1B3A5C" w:val="clear"/>
            <w:tcMar>
              <w:top w:type="dxa" w:w="300"/>
              <w:left w:type="dxa" w:w="400"/>
              <w:bottom w:type="dxa" w:w="300"/>
              <w:right w:type="dxa" w:w="400"/>
            </w:tcMar>
          </w:tcPr>
          <w:p>
            <w:pPr>
              <w:spacing w:after="80"/>
              <w:jc w:val="center"/>
            </w:pPr>
            <w:r>
              <w:rPr>
                <w:rFonts w:ascii="Arial" w:cs="Arial" w:eastAsia="Arial" w:hAnsi="Arial"/>
                <w:b/>
                <w:bCs/>
                <w:color w:val="FFFFFF"/>
                <w:sz w:val="40"/>
                <w:szCs w:val="40"/>
              </w:rPr>
              <w:t xml:space="preserve">VIDEO INTRODUCTION</w:t>
            </w:r>
          </w:p>
          <w:p>
            <w:pPr>
              <w:spacing w:after="80"/>
              <w:jc w:val="center"/>
            </w:pPr>
            <w:r>
              <w:rPr>
                <w:rFonts w:ascii="Arial" w:cs="Arial" w:eastAsia="Arial" w:hAnsi="Arial"/>
                <w:i/>
                <w:iCs/>
                <w:color w:val="D6EAF8"/>
                <w:sz w:val="32"/>
                <w:szCs w:val="32"/>
              </w:rPr>
              <w:t xml:space="preserve">"Government &amp; Me"</w:t>
            </w:r>
          </w:p>
          <w:p>
            <w:pPr>
              <w:spacing w:after="0"/>
              <w:jc w:val="center"/>
            </w:pPr>
            <w:r>
              <w:rPr>
                <w:rFonts w:ascii="Arial" w:cs="Arial" w:eastAsia="Arial" w:hAnsi="Arial"/>
                <w:color w:val="BBBBBB"/>
                <w:sz w:val="22"/>
                <w:szCs w:val="22"/>
              </w:rPr>
              <w:t xml:space="preserve">Discussion Board Assignment</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D6EAF8" w:val="clear"/>
            <w:tcMar>
              <w:top w:type="dxa" w:w="150"/>
              <w:left w:type="dxa" w:w="200"/>
              <w:bottom w:type="dxa" w:w="150"/>
              <w:right w:type="dxa" w:w="200"/>
            </w:tcMar>
          </w:tcPr>
          <w:p>
            <w:pPr>
              <w:spacing w:after="100"/>
            </w:pPr>
            <w:r>
              <w:rPr>
                <w:b/>
                <w:bCs/>
                <w:color w:val="2E75B6"/>
                <w:sz w:val="24"/>
                <w:szCs w:val="24"/>
              </w:rPr>
              <w:t xml:space="preserve">Assignment at a Glance</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3000"/>
              <w:gridCol w:w="5960"/>
            </w:tblGrid>
            <w:tr>
              <w:tc>
                <w:tcPr>
                  <w:tcW w:type="dxa" w:w="3000"/>
                  <w:tcBorders>
                    <w:top w:val="none" w:sz="0"/>
                    <w:left w:val="none" w:sz="0"/>
                    <w:bottom w:val="none" w:sz="0"/>
                    <w:right w:val="none" w:sz="0"/>
                  </w:tcBorders>
                  <w:tcMar>
                    <w:top w:type="dxa" w:w="40"/>
                    <w:left w:type="dxa" w:w="80"/>
                    <w:bottom w:type="dxa" w:w="40"/>
                    <w:right w:type="dxa" w:w="80"/>
                  </w:tcMar>
                </w:tcPr>
                <w:p>
                  <w:r>
                    <w:rPr>
                      <w:b/>
                      <w:bCs/>
                      <w:color w:val="1B3A5C"/>
                      <w:sz w:val="20"/>
                      <w:szCs w:val="20"/>
                    </w:rPr>
                    <w:t xml:space="preserve">Points</w:t>
                  </w:r>
                </w:p>
              </w:tc>
              <w:tc>
                <w:tcPr>
                  <w:tcW w:type="dxa" w:w="5960"/>
                  <w:tcBorders>
                    <w:top w:val="none" w:sz="0"/>
                    <w:left w:val="none" w:sz="0"/>
                    <w:bottom w:val="none" w:sz="0"/>
                    <w:right w:val="none" w:sz="0"/>
                  </w:tcBorders>
                  <w:tcMar>
                    <w:top w:type="dxa" w:w="40"/>
                    <w:left w:type="dxa" w:w="80"/>
                    <w:bottom w:type="dxa" w:w="40"/>
                    <w:right w:type="dxa" w:w="80"/>
                  </w:tcMar>
                </w:tcPr>
                <w:p>
                  <w:r>
                    <w:rPr>
                      <w:sz w:val="20"/>
                      <w:szCs w:val="20"/>
                    </w:rPr>
                    <w:t xml:space="preserve">5 bonus points (CAP Quick Engagement credit)</w:t>
                  </w:r>
                </w:p>
              </w:tc>
            </w:tr>
            <w:tr>
              <w:tc>
                <w:tcPr>
                  <w:tcW w:type="dxa" w:w="3000"/>
                  <w:tcBorders>
                    <w:top w:val="none" w:sz="0"/>
                    <w:left w:val="none" w:sz="0"/>
                    <w:bottom w:val="none" w:sz="0"/>
                    <w:right w:val="none" w:sz="0"/>
                  </w:tcBorders>
                  <w:tcMar>
                    <w:top w:type="dxa" w:w="40"/>
                    <w:left w:type="dxa" w:w="80"/>
                    <w:bottom w:type="dxa" w:w="40"/>
                    <w:right w:type="dxa" w:w="80"/>
                  </w:tcMar>
                </w:tcPr>
                <w:p>
                  <w:r>
                    <w:rPr>
                      <w:b/>
                      <w:bCs/>
                      <w:color w:val="1B3A5C"/>
                      <w:sz w:val="20"/>
                      <w:szCs w:val="20"/>
                    </w:rPr>
                    <w:t xml:space="preserve">Video Length</w:t>
                  </w:r>
                </w:p>
              </w:tc>
              <w:tc>
                <w:tcPr>
                  <w:tcW w:type="dxa" w:w="5960"/>
                  <w:tcBorders>
                    <w:top w:val="none" w:sz="0"/>
                    <w:left w:val="none" w:sz="0"/>
                    <w:bottom w:val="none" w:sz="0"/>
                    <w:right w:val="none" w:sz="0"/>
                  </w:tcBorders>
                  <w:tcMar>
                    <w:top w:type="dxa" w:w="40"/>
                    <w:left w:type="dxa" w:w="80"/>
                    <w:bottom w:type="dxa" w:w="40"/>
                    <w:right w:type="dxa" w:w="80"/>
                  </w:tcMar>
                </w:tcPr>
                <w:p>
                  <w:r>
                    <w:rPr>
                      <w:sz w:val="20"/>
                      <w:szCs w:val="20"/>
                    </w:rPr>
                    <w:t xml:space="preserve">90 seconds to 3 minutes</w:t>
                  </w:r>
                </w:p>
              </w:tc>
            </w:tr>
            <w:tr>
              <w:tc>
                <w:tcPr>
                  <w:tcW w:type="dxa" w:w="3000"/>
                  <w:tcBorders>
                    <w:top w:val="none" w:sz="0"/>
                    <w:left w:val="none" w:sz="0"/>
                    <w:bottom w:val="none" w:sz="0"/>
                    <w:right w:val="none" w:sz="0"/>
                  </w:tcBorders>
                  <w:tcMar>
                    <w:top w:type="dxa" w:w="40"/>
                    <w:left w:type="dxa" w:w="80"/>
                    <w:bottom w:type="dxa" w:w="40"/>
                    <w:right w:type="dxa" w:w="80"/>
                  </w:tcMar>
                </w:tcPr>
                <w:p>
                  <w:r>
                    <w:rPr>
                      <w:b/>
                      <w:bCs/>
                      <w:color w:val="1B3A5C"/>
                      <w:sz w:val="20"/>
                      <w:szCs w:val="20"/>
                    </w:rPr>
                    <w:t xml:space="preserve">Due</w:t>
                  </w:r>
                </w:p>
              </w:tc>
              <w:tc>
                <w:tcPr>
                  <w:tcW w:type="dxa" w:w="5960"/>
                  <w:tcBorders>
                    <w:top w:val="none" w:sz="0"/>
                    <w:left w:val="none" w:sz="0"/>
                    <w:bottom w:val="none" w:sz="0"/>
                    <w:right w:val="none" w:sz="0"/>
                  </w:tcBorders>
                  <w:tcMar>
                    <w:top w:type="dxa" w:w="40"/>
                    <w:left w:type="dxa" w:w="80"/>
                    <w:bottom w:type="dxa" w:w="40"/>
                    <w:right w:type="dxa" w:w="80"/>
                  </w:tcMar>
                </w:tcPr>
                <w:p>
                  <w:r>
                    <w:rPr>
                      <w:sz w:val="20"/>
                      <w:szCs w:val="20"/>
                    </w:rPr>
                    <w:t xml:space="preserve">End of Week 1</w:t>
                  </w:r>
                </w:p>
              </w:tc>
            </w:tr>
            <w:tr>
              <w:tc>
                <w:tcPr>
                  <w:tcW w:type="dxa" w:w="3000"/>
                  <w:tcBorders>
                    <w:top w:val="none" w:sz="0"/>
                    <w:left w:val="none" w:sz="0"/>
                    <w:bottom w:val="none" w:sz="0"/>
                    <w:right w:val="none" w:sz="0"/>
                  </w:tcBorders>
                  <w:tcMar>
                    <w:top w:type="dxa" w:w="40"/>
                    <w:left w:type="dxa" w:w="80"/>
                    <w:bottom w:type="dxa" w:w="40"/>
                    <w:right w:type="dxa" w:w="80"/>
                  </w:tcMar>
                </w:tcPr>
                <w:p>
                  <w:r>
                    <w:rPr>
                      <w:b/>
                      <w:bCs/>
                      <w:color w:val="1B3A5C"/>
                      <w:sz w:val="20"/>
                      <w:szCs w:val="20"/>
                    </w:rPr>
                    <w:t xml:space="preserve">Reply Requirement</w:t>
                  </w:r>
                </w:p>
              </w:tc>
              <w:tc>
                <w:tcPr>
                  <w:tcW w:type="dxa" w:w="5960"/>
                  <w:tcBorders>
                    <w:top w:val="none" w:sz="0"/>
                    <w:left w:val="none" w:sz="0"/>
                    <w:bottom w:val="none" w:sz="0"/>
                    <w:right w:val="none" w:sz="0"/>
                  </w:tcBorders>
                  <w:tcMar>
                    <w:top w:type="dxa" w:w="40"/>
                    <w:left w:type="dxa" w:w="80"/>
                    <w:bottom w:type="dxa" w:w="40"/>
                    <w:right w:type="dxa" w:w="80"/>
                  </w:tcMar>
                </w:tcPr>
                <w:p>
                  <w:r>
                    <w:rPr>
                      <w:sz w:val="20"/>
                      <w:szCs w:val="20"/>
                    </w:rPr>
                    <w:t xml:space="preserve">Comment on at least 2 classmates' videos</w:t>
                  </w:r>
                </w:p>
              </w:tc>
            </w:tr>
            <w:tr>
              <w:tc>
                <w:tcPr>
                  <w:tcW w:type="dxa" w:w="3000"/>
                  <w:tcBorders>
                    <w:top w:val="none" w:sz="0"/>
                    <w:left w:val="none" w:sz="0"/>
                    <w:bottom w:val="none" w:sz="0"/>
                    <w:right w:val="none" w:sz="0"/>
                  </w:tcBorders>
                  <w:tcMar>
                    <w:top w:type="dxa" w:w="40"/>
                    <w:left w:type="dxa" w:w="80"/>
                    <w:bottom w:type="dxa" w:w="40"/>
                    <w:right w:type="dxa" w:w="80"/>
                  </w:tcMar>
                </w:tcPr>
                <w:p>
                  <w:r>
                    <w:rPr>
                      <w:b/>
                      <w:bCs/>
                      <w:color w:val="1B3A5C"/>
                      <w:sz w:val="20"/>
                      <w:szCs w:val="20"/>
                    </w:rPr>
                    <w:t xml:space="preserve">Reply Due</w:t>
                  </w:r>
                </w:p>
              </w:tc>
              <w:tc>
                <w:tcPr>
                  <w:tcW w:type="dxa" w:w="5960"/>
                  <w:tcBorders>
                    <w:top w:val="none" w:sz="0"/>
                    <w:left w:val="none" w:sz="0"/>
                    <w:bottom w:val="none" w:sz="0"/>
                    <w:right w:val="none" w:sz="0"/>
                  </w:tcBorders>
                  <w:tcMar>
                    <w:top w:type="dxa" w:w="40"/>
                    <w:left w:type="dxa" w:w="80"/>
                    <w:bottom w:type="dxa" w:w="40"/>
                    <w:right w:type="dxa" w:w="80"/>
                  </w:tcMar>
                </w:tcPr>
                <w:p>
                  <w:r>
                    <w:rPr>
                      <w:sz w:val="20"/>
                      <w:szCs w:val="20"/>
                    </w:rPr>
                    <w:t xml:space="preserve">End of Week 2</w:t>
                  </w:r>
                </w:p>
              </w:tc>
            </w:tr>
            <w:tr>
              <w:tc>
                <w:tcPr>
                  <w:tcW w:type="dxa" w:w="3000"/>
                  <w:tcBorders>
                    <w:top w:val="none" w:sz="0"/>
                    <w:left w:val="none" w:sz="0"/>
                    <w:bottom w:val="none" w:sz="0"/>
                    <w:right w:val="none" w:sz="0"/>
                  </w:tcBorders>
                  <w:tcMar>
                    <w:top w:type="dxa" w:w="40"/>
                    <w:left w:type="dxa" w:w="80"/>
                    <w:bottom w:type="dxa" w:w="40"/>
                    <w:right w:type="dxa" w:w="80"/>
                  </w:tcMar>
                </w:tcPr>
                <w:p>
                  <w:r>
                    <w:rPr>
                      <w:b/>
                      <w:bCs/>
                      <w:color w:val="1B3A5C"/>
                      <w:sz w:val="20"/>
                      <w:szCs w:val="20"/>
                    </w:rPr>
                    <w:t xml:space="preserve">Post To</w:t>
                  </w:r>
                </w:p>
              </w:tc>
              <w:tc>
                <w:tcPr>
                  <w:tcW w:type="dxa" w:w="5960"/>
                  <w:tcBorders>
                    <w:top w:val="none" w:sz="0"/>
                    <w:left w:val="none" w:sz="0"/>
                    <w:bottom w:val="none" w:sz="0"/>
                    <w:right w:val="none" w:sz="0"/>
                  </w:tcBorders>
                  <w:tcMar>
                    <w:top w:type="dxa" w:w="40"/>
                    <w:left w:type="dxa" w:w="80"/>
                    <w:bottom w:type="dxa" w:w="40"/>
                    <w:right w:type="dxa" w:w="80"/>
                  </w:tcMar>
                </w:tcPr>
                <w:p>
                  <w:r>
                    <w:rPr>
                      <w:sz w:val="20"/>
                      <w:szCs w:val="20"/>
                    </w:rPr>
                    <w:t xml:space="preserve">"Government &amp; Me" Discussion Board</w:t>
                  </w:r>
                </w:p>
              </w:tc>
            </w:tr>
          </w:tbl>
          <w:p/>
        </w:tc>
      </w:tr>
    </w:tbl>
    <w:p>
      <w:pPr>
        <w:spacing w:after="200"/>
      </w:pPr>
    </w:p>
    <w:p>
      <w:pPr>
        <w:pStyle w:val="Heading1"/>
      </w:pPr>
      <w:r>
        <w:t xml:space="preserve">Why This Assignment?</w:t>
      </w:r>
    </w:p>
    <w:p>
      <w:pPr>
        <w:spacing w:after="120"/>
      </w:pPr>
      <w:r>
        <w:t xml:space="preserve">This is the easiest 5 points you'll earn all semester, and probably the most important. Before we dive into the Constitution, federalism, and policy debates, I want us to get to know each other as real people, not just names on a screen.</w:t>
      </w:r>
    </w:p>
    <w:p>
      <w:pPr>
        <w:spacing w:after="120"/>
      </w:pPr>
      <w:r>
        <w:t xml:space="preserve">Government touches every one of your lives in ways you might not even realize yet. This video is your chance to start noticing those connections while introducing yourself to our class community.</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864A" w:sz="1"/>
              <w:left w:val="single" w:color="27864A" w:sz="8"/>
              <w:bottom w:val="single" w:color="27864A" w:sz="1"/>
              <w:right w:val="single" w:color="27864A" w:sz="1"/>
            </w:tcBorders>
            <w:shd w:fill="E8F8F5" w:val="clear"/>
            <w:tcMar>
              <w:top w:type="dxa" w:w="150"/>
              <w:left w:type="dxa" w:w="200"/>
              <w:bottom w:type="dxa" w:w="150"/>
              <w:right w:type="dxa" w:w="200"/>
            </w:tcMar>
          </w:tcPr>
          <w:p>
            <w:pPr>
              <w:spacing w:after="80"/>
            </w:pPr>
            <w:r>
              <w:rPr>
                <w:b/>
                <w:bCs/>
                <w:color w:val="27864A"/>
                <w:sz w:val="22"/>
                <w:szCs w:val="22"/>
              </w:rPr>
              <w:t xml:space="preserve">The Big Idea: </w:t>
            </w:r>
            <w:r>
              <w:rPr>
                <w:sz w:val="22"/>
                <w:szCs w:val="22"/>
              </w:rPr>
              <w:t xml:space="preserve">Every career, every major, every daily routine is shaped by government decisions. You just haven't been looking for it yet. After this video, you will.</w:t>
            </w:r>
          </w:p>
        </w:tc>
      </w:tr>
    </w:tbl>
    <w:p>
      <w:pPr>
        <w:spacing w:after="200"/>
      </w:pPr>
    </w:p>
    <w:p>
      <w:pPr>
        <w:pStyle w:val="Heading1"/>
      </w:pPr>
      <w:r>
        <w:t xml:space="preserve">What to Include in Your Video</w:t>
      </w:r>
    </w:p>
    <w:p>
      <w:pPr>
        <w:spacing w:after="120"/>
      </w:pPr>
      <w:r>
        <w:rPr>
          <w:b/>
          <w:bCs/>
        </w:rPr>
        <w:t xml:space="preserve">You must be on camera</w:t>
      </w:r>
      <w:r>
        <w:t xml:space="preserve"> (face visible) for the entire video. This is how we build a real classroom community.</w:t>
      </w:r>
    </w:p>
    <w:p>
      <w:pPr>
        <w:spacing w:after="60"/>
      </w:pPr>
    </w:p>
    <w:p>
      <w:pPr>
        <w:pStyle w:val="Heading2"/>
      </w:pPr>
      <w:r>
        <w:t xml:space="preserve">Part 1: Who You Are (about 30-60 seconds)</w:t>
      </w:r>
    </w:p>
    <w:p>
      <w:pPr>
        <w:pStyle w:val="ListParagraph"/>
        <w:numPr>
          <w:ilvl w:val="0"/>
          <w:numId w:val="2"/>
        </w:numPr>
        <w:spacing w:after="80"/>
      </w:pPr>
      <w:r>
        <w:rPr>
          <w:b/>
          <w:bCs/>
        </w:rPr>
        <w:t xml:space="preserve">Your name </w:t>
      </w:r>
      <w:r>
        <w:t xml:space="preserve">and what you'd like to be called</w:t>
      </w:r>
    </w:p>
    <w:p>
      <w:pPr>
        <w:pStyle w:val="ListParagraph"/>
        <w:numPr>
          <w:ilvl w:val="0"/>
          <w:numId w:val="2"/>
        </w:numPr>
        <w:spacing w:after="80"/>
      </w:pPr>
      <w:r>
        <w:rPr>
          <w:b/>
          <w:bCs/>
        </w:rPr>
        <w:t xml:space="preserve">Your major or career goal</w:t>
      </w:r>
      <w:r>
        <w:t xml:space="preserve"> (even if it's "still figuring it out" — that's perfectly fine)</w:t>
      </w:r>
    </w:p>
    <w:p>
      <w:pPr>
        <w:pStyle w:val="ListParagraph"/>
        <w:numPr>
          <w:ilvl w:val="0"/>
          <w:numId w:val="2"/>
        </w:numPr>
        <w:spacing w:after="80"/>
      </w:pPr>
      <w:r>
        <w:rPr>
          <w:b/>
          <w:bCs/>
        </w:rPr>
        <w:t xml:space="preserve">One thing about you</w:t>
      </w:r>
      <w:r>
        <w:t xml:space="preserve"> that someone in this class might relate to. This could be anything: where you work, a hobby, where you're from, something about your family, a hidden talent, your go-to gas station snack — the more specific and real, the better.</w:t>
      </w:r>
    </w:p>
    <w:p>
      <w:pPr>
        <w:spacing w:after="80"/>
      </w:pPr>
    </w:p>
    <w:p>
      <w:pPr>
        <w:pStyle w:val="Heading2"/>
      </w:pPr>
      <w:r>
        <w:t xml:space="preserve">Part 2: Government &amp; You (about 60-90 seconds)</w:t>
      </w:r>
    </w:p>
    <w:p>
      <w:pPr>
        <w:spacing w:after="120"/>
      </w:pPr>
      <w:r>
        <w:t xml:space="preserve">Pick ONE of the following prompts and talk through your answer honestly. There is no wrong answer here.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1B3A5C" w:val="clear"/>
            <w:tcMar>
              <w:top w:type="dxa" w:w="100"/>
              <w:left w:type="dxa" w:w="150"/>
              <w:bottom w:type="dxa" w:w="100"/>
              <w:right w:type="dxa" w:w="150"/>
            </w:tcMar>
            <w:vAlign w:val="center"/>
          </w:tcPr>
          <w:p>
            <w:pPr>
              <w:jc w:val="center"/>
            </w:pPr>
            <w:r>
              <w:rPr>
                <w:b/>
                <w:bCs/>
                <w:color w:val="FFFFFF"/>
                <w:sz w:val="28"/>
                <w:szCs w:val="28"/>
              </w:rPr>
              <w:t xml:space="preserve">A</w:t>
            </w:r>
          </w:p>
        </w:tc>
        <w:tc>
          <w:tcPr>
            <w:tcW w:type="dxa" w:w="8760"/>
            <w:tcBorders>
              <w:top w:val="single" w:color="CCCCCC" w:sz="1"/>
              <w:left w:val="single" w:color="CCCCCC" w:sz="1"/>
              <w:bottom w:val="single" w:color="CCCCCC" w:sz="1"/>
              <w:right w:val="single" w:color="CCCCCC" w:sz="1"/>
            </w:tcBorders>
            <w:shd w:fill="D6EAF8" w:val="clear"/>
            <w:tcMar>
              <w:top w:type="dxa" w:w="100"/>
              <w:left w:type="dxa" w:w="150"/>
              <w:bottom w:type="dxa" w:w="100"/>
              <w:right w:type="dxa" w:w="150"/>
            </w:tcMar>
          </w:tcPr>
          <w:p>
            <w:pPr>
              <w:spacing w:after="0"/>
            </w:pPr>
            <w:r>
              <w:rPr>
                <w:sz w:val="21"/>
                <w:szCs w:val="21"/>
              </w:rPr>
              <w:t xml:space="preserve">Think about your morning routine today, from the moment your alarm went off to sitting down in class (or logging in). How many things were affected by some level of government? Try to count them and name a few. (Hint: there are way more than you think.)</w:t>
            </w:r>
          </w:p>
        </w:tc>
      </w:tr>
      <w:tr>
        <w:tc>
          <w:tcPr>
            <w:tcW w:type="dxa" w:w="600"/>
            <w:tcBorders>
              <w:top w:val="single" w:color="CCCCCC" w:sz="1"/>
              <w:left w:val="single" w:color="CCCCCC" w:sz="1"/>
              <w:bottom w:val="single" w:color="CCCCCC" w:sz="1"/>
              <w:right w:val="single" w:color="CCCCCC" w:sz="1"/>
            </w:tcBorders>
            <w:shd w:fill="1B3A5C" w:val="clear"/>
            <w:tcMar>
              <w:top w:type="dxa" w:w="100"/>
              <w:left w:type="dxa" w:w="150"/>
              <w:bottom w:type="dxa" w:w="100"/>
              <w:right w:type="dxa" w:w="150"/>
            </w:tcMar>
            <w:vAlign w:val="center"/>
          </w:tcPr>
          <w:p>
            <w:pPr>
              <w:jc w:val="center"/>
            </w:pPr>
            <w:r>
              <w:rPr>
                <w:b/>
                <w:bCs/>
                <w:color w:val="FFFFFF"/>
                <w:sz w:val="28"/>
                <w:szCs w:val="28"/>
              </w:rPr>
              <w:t xml:space="preserve">B</w:t>
            </w:r>
          </w:p>
        </w:tc>
        <w:tc>
          <w:tcPr>
            <w:tcW w:type="dxa" w:w="8760"/>
            <w:tcBorders>
              <w:top w:val="single" w:color="CCCCCC" w:sz="1"/>
              <w:left w:val="single" w:color="CCCCCC" w:sz="1"/>
              <w:bottom w:val="single" w:color="CCCCCC" w:sz="1"/>
              <w:right w:val="single" w:color="CCCCCC" w:sz="1"/>
            </w:tcBorders>
            <w:shd w:fill="E8F8F5" w:val="clear"/>
            <w:tcMar>
              <w:top w:type="dxa" w:w="100"/>
              <w:left w:type="dxa" w:w="150"/>
              <w:bottom w:type="dxa" w:w="100"/>
              <w:right w:type="dxa" w:w="150"/>
            </w:tcMar>
          </w:tcPr>
          <w:p>
            <w:pPr>
              <w:spacing w:after="0"/>
            </w:pPr>
            <w:r>
              <w:rPr>
                <w:sz w:val="21"/>
                <w:szCs w:val="21"/>
              </w:rPr>
              <w:t xml:space="preserve">What's your career goal? Now do some quick thinking: what government agency, regulation, or license will you need to deal with in that career? If you're not sure, take your best guess. Nursing students, future teachers, business owners, mechanics — every single one of you is affected.</w:t>
            </w:r>
          </w:p>
        </w:tc>
      </w:tr>
      <w:tr>
        <w:tc>
          <w:tcPr>
            <w:tcW w:type="dxa" w:w="600"/>
            <w:tcBorders>
              <w:top w:val="single" w:color="CCCCCC" w:sz="1"/>
              <w:left w:val="single" w:color="CCCCCC" w:sz="1"/>
              <w:bottom w:val="single" w:color="CCCCCC" w:sz="1"/>
              <w:right w:val="single" w:color="CCCCCC" w:sz="1"/>
            </w:tcBorders>
            <w:shd w:fill="1B3A5C" w:val="clear"/>
            <w:tcMar>
              <w:top w:type="dxa" w:w="100"/>
              <w:left w:type="dxa" w:w="150"/>
              <w:bottom w:type="dxa" w:w="100"/>
              <w:right w:type="dxa" w:w="150"/>
            </w:tcMar>
            <w:vAlign w:val="center"/>
          </w:tcPr>
          <w:p>
            <w:pPr>
              <w:jc w:val="center"/>
            </w:pPr>
            <w:r>
              <w:rPr>
                <w:b/>
                <w:bCs/>
                <w:color w:val="FFFFFF"/>
                <w:sz w:val="28"/>
                <w:szCs w:val="28"/>
              </w:rPr>
              <w:t xml:space="preserve">C</w:t>
            </w:r>
          </w:p>
        </w:tc>
        <w:tc>
          <w:tcPr>
            <w:tcW w:type="dxa" w:w="8760"/>
            <w:tcBorders>
              <w:top w:val="single" w:color="CCCCCC" w:sz="1"/>
              <w:left w:val="single" w:color="CCCCCC" w:sz="1"/>
              <w:bottom w:val="single" w:color="CCCCCC" w:sz="1"/>
              <w:right w:val="single" w:color="CCCCCC" w:sz="1"/>
            </w:tcBorders>
            <w:shd w:fill="FEF9E7" w:val="clear"/>
            <w:tcMar>
              <w:top w:type="dxa" w:w="100"/>
              <w:left w:type="dxa" w:w="150"/>
              <w:bottom w:type="dxa" w:w="100"/>
              <w:right w:type="dxa" w:w="150"/>
            </w:tcMar>
          </w:tcPr>
          <w:p>
            <w:pPr>
              <w:spacing w:after="0"/>
            </w:pPr>
            <w:r>
              <w:rPr>
                <w:sz w:val="21"/>
                <w:szCs w:val="21"/>
              </w:rPr>
              <w:t xml:space="preserve">Tell us about a time government showed up in your life uninvited. Maybe you got a ticket, dealt with financial aid bureaucracy, watched a family member navigate immigration, or saw road construction that seemed to last forever. What happened, and how did it make you feel about government?</w:t>
            </w:r>
          </w:p>
        </w:tc>
      </w:tr>
      <w:tr>
        <w:tc>
          <w:tcPr>
            <w:tcW w:type="dxa" w:w="600"/>
            <w:tcBorders>
              <w:top w:val="single" w:color="CCCCCC" w:sz="1"/>
              <w:left w:val="single" w:color="CCCCCC" w:sz="1"/>
              <w:bottom w:val="single" w:color="CCCCCC" w:sz="1"/>
              <w:right w:val="single" w:color="CCCCCC" w:sz="1"/>
            </w:tcBorders>
            <w:shd w:fill="1B3A5C" w:val="clear"/>
            <w:tcMar>
              <w:top w:type="dxa" w:w="100"/>
              <w:left w:type="dxa" w:w="150"/>
              <w:bottom w:type="dxa" w:w="100"/>
              <w:right w:type="dxa" w:w="150"/>
            </w:tcMar>
            <w:vAlign w:val="center"/>
          </w:tcPr>
          <w:p>
            <w:pPr>
              <w:jc w:val="center"/>
            </w:pPr>
            <w:r>
              <w:rPr>
                <w:b/>
                <w:bCs/>
                <w:color w:val="FFFFFF"/>
                <w:sz w:val="28"/>
                <w:szCs w:val="28"/>
              </w:rPr>
              <w:t xml:space="preserve">D</w:t>
            </w:r>
          </w:p>
        </w:tc>
        <w:tc>
          <w:tcPr>
            <w:tcW w:type="dxa" w:w="8760"/>
            <w:tcBorders>
              <w:top w:val="single" w:color="CCCCCC" w:sz="1"/>
              <w:left w:val="single" w:color="CCCCCC" w:sz="1"/>
              <w:bottom w:val="single" w:color="CCCCCC" w:sz="1"/>
              <w:right w:val="single" w:color="CCCCCC" w:sz="1"/>
            </w:tcBorders>
            <w:shd w:fill="FDEDEC" w:val="clear"/>
            <w:tcMar>
              <w:top w:type="dxa" w:w="100"/>
              <w:left w:type="dxa" w:w="150"/>
              <w:bottom w:type="dxa" w:w="100"/>
              <w:right w:type="dxa" w:w="150"/>
            </w:tcMar>
          </w:tcPr>
          <w:p>
            <w:pPr>
              <w:spacing w:after="0"/>
            </w:pPr>
            <w:r>
              <w:rPr>
                <w:sz w:val="21"/>
                <w:szCs w:val="21"/>
              </w:rPr>
              <w:t xml:space="preserve">If you could change ONE law, regulation, or government policy that directly affects your life right now, what would it be and why? Think local, state, or federal — anything goes.</w:t>
            </w:r>
          </w:p>
        </w:tc>
      </w:tr>
    </w:tbl>
    <w:p>
      <w:pPr>
        <w:spacing w:after="60"/>
      </w:pPr>
    </w:p>
    <w:p>
      <w:pPr>
        <w:pStyle w:val="Heading2"/>
      </w:pPr>
      <w:r>
        <w:t xml:space="preserve">Part 3: The Parting Shot (about 15 seconds)</w:t>
      </w:r>
    </w:p>
    <w:p>
      <w:pPr>
        <w:spacing w:after="120"/>
      </w:pPr>
      <w:r>
        <w:t xml:space="preserve">End your video with a quick answer to this question: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D6EAF8" w:val="clear"/>
            <w:tcMar>
              <w:top w:type="dxa" w:w="150"/>
              <w:left w:type="dxa" w:w="200"/>
              <w:bottom w:type="dxa" w:w="150"/>
              <w:right w:type="dxa" w:w="200"/>
            </w:tcMar>
          </w:tcPr>
          <w:p>
            <w:pPr>
              <w:spacing w:after="0"/>
              <w:jc w:val="center"/>
            </w:pPr>
            <w:r>
              <w:rPr>
                <w:i/>
                <w:iCs/>
                <w:color w:val="1B3A5C"/>
                <w:sz w:val="24"/>
                <w:szCs w:val="24"/>
              </w:rPr>
              <w:t xml:space="preserve">"On a scale of 1 to 10, how much do you think government affects your daily life? We'll revisit this number at the end of the semester."</w:t>
            </w:r>
          </w:p>
        </w:tc>
      </w:tr>
    </w:tbl>
    <w:p>
      <w:pPr>
        <w:spacing w:after="200"/>
      </w:pPr>
    </w:p>
    <w:p>
      <w:pPr>
        <w:pStyle w:val="Heading1"/>
      </w:pPr>
      <w:r>
        <w:t xml:space="preserve">Reply Requirements</w:t>
      </w:r>
    </w:p>
    <w:p>
      <w:pPr>
        <w:spacing w:after="120"/>
      </w:pPr>
      <w:r>
        <w:t xml:space="preserve">After posting your video, you must reply to at least 2 classmates' videos. Good replies are more than "great video!" They make connections.</w:t>
      </w:r>
    </w:p>
    <w:p>
      <w:pPr>
        <w:spacing w:after="60"/>
      </w:pPr>
    </w:p>
    <w:p>
      <w:pPr>
        <w:spacing w:after="120"/>
      </w:pPr>
      <w:r>
        <w:rPr>
          <w:b/>
          <w:bCs/>
        </w:rPr>
        <w:t xml:space="preserve">Strong reply examples:</w:t>
      </w:r>
    </w:p>
    <w:p>
      <w:pPr>
        <w:pStyle w:val="ListParagraph"/>
        <w:numPr>
          <w:ilvl w:val="0"/>
          <w:numId w:val="2"/>
        </w:numPr>
        <w:spacing w:after="80"/>
      </w:pPr>
      <w:r>
        <w:rPr>
          <w:i/>
          <w:iCs/>
        </w:rPr>
        <w:t xml:space="preserve">"I'm also a nursing major! I didn't think about the Board of Nursing being government until you said that. I looked it up and you're right — they set the licensing requirements."</w:t>
      </w:r>
    </w:p>
    <w:p>
      <w:pPr>
        <w:pStyle w:val="ListParagraph"/>
        <w:numPr>
          <w:ilvl w:val="0"/>
          <w:numId w:val="2"/>
        </w:numPr>
        <w:spacing w:after="80"/>
      </w:pPr>
      <w:r>
        <w:rPr>
          <w:i/>
          <w:iCs/>
        </w:rPr>
        <w:t xml:space="preserve">"You said government is maybe a 3 out of 10 in your life, but then you mentioned financial aid and your car registration — sounds like it might be higher than you think!"</w:t>
      </w:r>
    </w:p>
    <w:p>
      <w:pPr>
        <w:pStyle w:val="ListParagraph"/>
        <w:numPr>
          <w:ilvl w:val="0"/>
          <w:numId w:val="2"/>
        </w:numPr>
        <w:spacing w:after="80"/>
      </w:pPr>
      <w:r>
        <w:rPr>
          <w:i/>
          <w:iCs/>
        </w:rPr>
        <w:t xml:space="preserve">"I had the same experience with the construction on I-35. I found out that's a TxDOT project and it's been going on since 2022. Government project timelines are wild."</w:t>
      </w:r>
    </w:p>
    <w:p>
      <w:pPr>
        <w:spacing w:after="60"/>
      </w:pPr>
    </w:p>
    <w:p>
      <w:pPr>
        <w:spacing w:after="120"/>
      </w:pPr>
      <w:r>
        <w:rPr>
          <w:b/>
          <w:bCs/>
        </w:rPr>
        <w:t xml:space="preserve">Reply length: </w:t>
      </w:r>
      <w:r>
        <w:t xml:space="preserve">3-5 sentences minimum. Ask a question, share a connection, or build on something they said.</w:t>
      </w:r>
    </w:p>
    <w:p>
      <w:pPr>
        <w:spacing w:after="200"/>
      </w:pPr>
    </w:p>
    <w:p>
      <w:pPr>
        <w:pStyle w:val="Heading1"/>
      </w:pPr>
      <w:r>
        <w:t xml:space="preserve">How to Record &amp; Post Your Video</w:t>
      </w:r>
    </w:p>
    <w:p>
      <w:pPr>
        <w:spacing w:after="120"/>
      </w:pPr>
      <w:r>
        <w:t xml:space="preserve">You have two options. Pick whichever is most comfortable for you.</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6"/>
              <w:left w:val="single" w:color="2E75B6" w:sz="6"/>
              <w:bottom w:val="none" w:sz="0"/>
              <w:right w:val="single" w:color="2E75B6" w:sz="6"/>
            </w:tcBorders>
            <w:shd w:fill="2E75B6" w:val="clear"/>
            <w:tcMar>
              <w:top w:type="dxa" w:w="150"/>
              <w:left w:type="dxa" w:w="200"/>
              <w:bottom w:type="dxa" w:w="150"/>
              <w:right w:type="dxa" w:w="200"/>
            </w:tcMar>
          </w:tcPr>
          <w:p>
            <w:pPr>
              <w:spacing w:after="0"/>
            </w:pPr>
            <w:r>
              <w:rPr>
                <w:b/>
                <w:bCs/>
                <w:color w:val="FFFFFF"/>
                <w:sz w:val="26"/>
                <w:szCs w:val="26"/>
              </w:rPr>
              <w:t xml:space="preserve">OPTION A: Record with Canvas Studio (Recommended)</w:t>
            </w:r>
          </w:p>
        </w:tc>
      </w:tr>
      <w:tr>
        <w:tc>
          <w:tcPr>
            <w:tcW w:type="dxa" w:w="9360"/>
            <w:tcBorders>
              <w:top w:val="none" w:sz="0"/>
              <w:left w:val="single" w:color="2E75B6" w:sz="6"/>
              <w:bottom w:val="single" w:color="2E75B6" w:sz="6"/>
              <w:right w:val="single" w:color="2E75B6" w:sz="6"/>
            </w:tcBorders>
            <w:shd w:fill="D6EAF8" w:val="clear"/>
            <w:tcMar>
              <w:top w:type="dxa" w:w="200"/>
              <w:left w:type="dxa" w:w="250"/>
              <w:bottom w:type="dxa" w:w="200"/>
              <w:right w:type="dxa" w:w="250"/>
            </w:tcMar>
          </w:tcPr>
          <w:p>
            <w:pPr>
              <w:spacing w:after="60"/>
            </w:pPr>
            <w:r>
              <w:rPr>
                <w:i/>
                <w:iCs/>
                <w:color w:val="5D6D7E"/>
              </w:rPr>
              <w:t xml:space="preserve">Canvas Studio records directly in your browser — no extra apps, no uploading, no file size headaches.</w:t>
            </w:r>
          </w:p>
          <w:p>
            <w:pPr>
              <w:spacing w:after="60"/>
            </w:pPr>
          </w:p>
          <w:p>
            <w:pPr>
              <w:pStyle w:val="ListParagraph"/>
              <w:numPr>
                <w:ilvl w:val="0"/>
                <w:numId w:val="3"/>
              </w:numPr>
              <w:spacing w:after="80"/>
            </w:pPr>
            <w:r>
              <w:rPr>
                <w:b/>
                <w:bCs/>
              </w:rPr>
              <w:t xml:space="preserve">Navigate </w:t>
            </w:r>
            <w:r>
              <w:t xml:space="preserve">to the "Government &amp; Me" discussion board in our Canvas course.</w:t>
            </w:r>
          </w:p>
          <w:p>
            <w:pPr>
              <w:pStyle w:val="ListParagraph"/>
              <w:numPr>
                <w:ilvl w:val="0"/>
                <w:numId w:val="3"/>
              </w:numPr>
              <w:spacing w:after="80"/>
            </w:pPr>
            <w:r>
              <w:rPr>
                <w:b/>
                <w:bCs/>
              </w:rPr>
              <w:t xml:space="preserve">Click "Reply" </w:t>
            </w:r>
            <w:r>
              <w:t xml:space="preserve">to start a new discussion post.</w:t>
            </w:r>
          </w:p>
          <w:p>
            <w:pPr>
              <w:pStyle w:val="ListParagraph"/>
              <w:numPr>
                <w:ilvl w:val="0"/>
                <w:numId w:val="3"/>
              </w:numPr>
              <w:spacing w:after="80"/>
            </w:pPr>
            <w:r>
              <w:rPr>
                <w:b/>
                <w:bCs/>
              </w:rPr>
              <w:t xml:space="preserve">In the text editor toolbar</w:t>
            </w:r>
            <w:r>
              <w:t xml:space="preserve">, click the </w:t>
            </w:r>
            <w:r>
              <w:rPr>
                <w:b/>
                <w:bCs/>
              </w:rPr>
              <w:t xml:space="preserve">Canvas Studio icon </w:t>
            </w:r>
            <w:r>
              <w:t xml:space="preserve">(it looks like a small play button or may say "Studio").</w:t>
            </w:r>
          </w:p>
          <w:p>
            <w:pPr>
              <w:pStyle w:val="ListParagraph"/>
              <w:numPr>
                <w:ilvl w:val="0"/>
                <w:numId w:val="3"/>
              </w:numPr>
              <w:spacing w:after="80"/>
            </w:pPr>
            <w:r>
              <w:rPr>
                <w:b/>
                <w:bCs/>
              </w:rPr>
              <w:t xml:space="preserve">Select "Record" </w:t>
            </w:r>
            <w:r>
              <w:t xml:space="preserve">and choose </w:t>
            </w:r>
            <w:r>
              <w:rPr>
                <w:b/>
                <w:bCs/>
              </w:rPr>
              <w:t xml:space="preserve">"Webcam"</w:t>
            </w:r>
            <w:r>
              <w:t xml:space="preserve"> (or "Screen + Webcam" if you want to show something on your screen).</w:t>
            </w:r>
          </w:p>
          <w:p>
            <w:pPr>
              <w:pStyle w:val="ListParagraph"/>
              <w:numPr>
                <w:ilvl w:val="0"/>
                <w:numId w:val="3"/>
              </w:numPr>
              <w:spacing w:after="80"/>
            </w:pPr>
            <w:r>
              <w:rPr>
                <w:b/>
                <w:bCs/>
              </w:rPr>
              <w:t xml:space="preserve">Allow camera and microphone access </w:t>
            </w:r>
            <w:r>
              <w:t xml:space="preserve">when your browser asks.</w:t>
            </w:r>
          </w:p>
          <w:p>
            <w:pPr>
              <w:pStyle w:val="ListParagraph"/>
              <w:numPr>
                <w:ilvl w:val="0"/>
                <w:numId w:val="3"/>
              </w:numPr>
              <w:spacing w:after="80"/>
            </w:pPr>
            <w:r>
              <w:rPr>
                <w:b/>
                <w:bCs/>
              </w:rPr>
              <w:t xml:space="preserve">Hit the red Record button</w:t>
            </w:r>
            <w:r>
              <w:t xml:space="preserve">. A 3-second countdown will start. Talk naturally — this isn't a Hollywood production.</w:t>
            </w:r>
          </w:p>
          <w:p>
            <w:pPr>
              <w:pStyle w:val="ListParagraph"/>
              <w:numPr>
                <w:ilvl w:val="0"/>
                <w:numId w:val="3"/>
              </w:numPr>
              <w:spacing w:after="80"/>
            </w:pPr>
            <w:r>
              <w:rPr>
                <w:b/>
                <w:bCs/>
              </w:rPr>
              <w:t xml:space="preserve">When you're done</w:t>
            </w:r>
            <w:r>
              <w:t xml:space="preserve">, click </w:t>
            </w:r>
            <w:r>
              <w:rPr>
                <w:b/>
                <w:bCs/>
              </w:rPr>
              <w:t xml:space="preserve">Stop</w:t>
            </w:r>
            <w:r>
              <w:t xml:space="preserve">, then </w:t>
            </w:r>
            <w:r>
              <w:rPr>
                <w:b/>
                <w:bCs/>
              </w:rPr>
              <w:t xml:space="preserve">Save</w:t>
            </w:r>
            <w:r>
              <w:t xml:space="preserve">.</w:t>
            </w:r>
          </w:p>
          <w:p>
            <w:pPr>
              <w:pStyle w:val="ListParagraph"/>
              <w:numPr>
                <w:ilvl w:val="0"/>
                <w:numId w:val="3"/>
              </w:numPr>
              <w:spacing w:after="80"/>
            </w:pPr>
            <w:r>
              <w:rPr>
                <w:b/>
                <w:bCs/>
              </w:rPr>
              <w:t xml:space="preserve">Add a title</w:t>
            </w:r>
            <w:r>
              <w:t xml:space="preserve"> for your video (your name works fine) and click </w:t>
            </w:r>
            <w:r>
              <w:rPr>
                <w:b/>
                <w:bCs/>
              </w:rPr>
              <w:t xml:space="preserve">Embed</w:t>
            </w:r>
            <w:r>
              <w:t xml:space="preserve">.</w:t>
            </w:r>
          </w:p>
          <w:p>
            <w:pPr>
              <w:pStyle w:val="ListParagraph"/>
              <w:numPr>
                <w:ilvl w:val="0"/>
                <w:numId w:val="3"/>
              </w:numPr>
              <w:spacing w:after="80"/>
            </w:pPr>
            <w:r>
              <w:rPr>
                <w:b/>
                <w:bCs/>
              </w:rPr>
              <w:t xml:space="preserve">Your video will appear </w:t>
            </w:r>
            <w:r>
              <w:t xml:space="preserve">in your reply. Add your "Government Rating" number as text below the video, then click </w:t>
            </w:r>
            <w:r>
              <w:rPr>
                <w:b/>
                <w:bCs/>
              </w:rPr>
              <w:t xml:space="preserve">Post Reply</w:t>
            </w:r>
            <w:r>
              <w:t xml:space="preserve">.</w:t>
            </w:r>
          </w:p>
          <w:p>
            <w:pPr>
              <w:spacing w:after="80"/>
            </w:pPr>
          </w:p>
          <w:p>
            <w:pPr>
              <w:spacing w:after="0"/>
            </w:pPr>
            <w:r>
              <w:rPr>
                <w:b/>
                <w:bCs/>
                <w:color w:val="2E75B6"/>
              </w:rPr>
              <w:t xml:space="preserve">Pro tips: </w:t>
            </w:r>
            <w:r>
              <w:rPr>
                <w:sz w:val="20"/>
                <w:szCs w:val="20"/>
              </w:rPr>
              <w:t xml:space="preserve">You can re-record as many times as you want before saving. Canvas Studio also lets you trim the beginning and end of your video after recording if you need to cut out an awkward pause.</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864A" w:sz="6"/>
              <w:left w:val="single" w:color="27864A" w:sz="6"/>
              <w:bottom w:val="none" w:sz="0"/>
              <w:right w:val="single" w:color="27864A" w:sz="6"/>
            </w:tcBorders>
            <w:shd w:fill="27864A" w:val="clear"/>
            <w:tcMar>
              <w:top w:type="dxa" w:w="150"/>
              <w:left w:type="dxa" w:w="200"/>
              <w:bottom w:type="dxa" w:w="150"/>
              <w:right w:type="dxa" w:w="200"/>
            </w:tcMar>
          </w:tcPr>
          <w:p>
            <w:pPr>
              <w:spacing w:after="0"/>
            </w:pPr>
            <w:r>
              <w:rPr>
                <w:b/>
                <w:bCs/>
                <w:color w:val="FFFFFF"/>
                <w:sz w:val="26"/>
                <w:szCs w:val="26"/>
              </w:rPr>
              <w:t xml:space="preserve">OPTION B: Record on Your Phone &amp; Upload</w:t>
            </w:r>
          </w:p>
        </w:tc>
      </w:tr>
      <w:tr>
        <w:tc>
          <w:tcPr>
            <w:tcW w:type="dxa" w:w="9360"/>
            <w:tcBorders>
              <w:top w:val="none" w:sz="0"/>
              <w:left w:val="single" w:color="27864A" w:sz="6"/>
              <w:bottom w:val="single" w:color="27864A" w:sz="6"/>
              <w:right w:val="single" w:color="27864A" w:sz="6"/>
            </w:tcBorders>
            <w:shd w:fill="E8F8F5" w:val="clear"/>
            <w:tcMar>
              <w:top w:type="dxa" w:w="200"/>
              <w:left w:type="dxa" w:w="250"/>
              <w:bottom w:type="dxa" w:w="200"/>
              <w:right w:type="dxa" w:w="250"/>
            </w:tcMar>
          </w:tcPr>
          <w:p>
            <w:pPr>
              <w:spacing w:after="60"/>
            </w:pPr>
            <w:r>
              <w:rPr>
                <w:i/>
                <w:iCs/>
                <w:color w:val="5D6D7E"/>
              </w:rPr>
              <w:t xml:space="preserve">If you prefer recording on your phone, that's totally fine. Just follow these steps to get it posted.</w:t>
            </w:r>
          </w:p>
          <w:p>
            <w:pPr>
              <w:spacing w:after="60"/>
            </w:pPr>
          </w:p>
          <w:p>
            <w:pPr>
              <w:pStyle w:val="ListParagraph"/>
              <w:numPr>
                <w:ilvl w:val="0"/>
                <w:numId w:val="4"/>
              </w:numPr>
              <w:spacing w:after="80"/>
            </w:pPr>
            <w:r>
              <w:rPr>
                <w:b/>
                <w:bCs/>
              </w:rPr>
              <w:t xml:space="preserve">Open your phone's camera app </w:t>
            </w:r>
            <w:r>
              <w:t xml:space="preserve">and switch to video mode.</w:t>
            </w:r>
          </w:p>
          <w:p>
            <w:pPr>
              <w:pStyle w:val="ListParagraph"/>
              <w:numPr>
                <w:ilvl w:val="0"/>
                <w:numId w:val="4"/>
              </w:numPr>
              <w:spacing w:after="80"/>
            </w:pPr>
            <w:r>
              <w:rPr>
                <w:b/>
                <w:bCs/>
              </w:rPr>
              <w:t xml:space="preserve">Prop your phone up </w:t>
            </w:r>
            <w:r>
              <w:t xml:space="preserve">(lean it against something, use a selfie stick, or have someone hold it). </w:t>
            </w:r>
            <w:r>
              <w:rPr>
                <w:b/>
                <w:bCs/>
              </w:rPr>
              <w:t xml:space="preserve">Landscape (horizontal) is preferred </w:t>
            </w:r>
            <w:r>
              <w:t xml:space="preserve">but portrait works too.</w:t>
            </w:r>
          </w:p>
          <w:p>
            <w:pPr>
              <w:pStyle w:val="ListParagraph"/>
              <w:numPr>
                <w:ilvl w:val="0"/>
                <w:numId w:val="4"/>
              </w:numPr>
              <w:spacing w:after="80"/>
            </w:pPr>
            <w:r>
              <w:rPr>
                <w:b/>
                <w:bCs/>
              </w:rPr>
              <w:t xml:space="preserve">Record your video. </w:t>
            </w:r>
            <w:r>
              <w:t xml:space="preserve">Don't stress about being perfect — just be yourself.</w:t>
            </w:r>
          </w:p>
          <w:p>
            <w:pPr>
              <w:pStyle w:val="ListParagraph"/>
              <w:numPr>
                <w:ilvl w:val="0"/>
                <w:numId w:val="4"/>
              </w:numPr>
              <w:spacing w:after="80"/>
            </w:pPr>
            <w:r>
              <w:rPr>
                <w:b/>
                <w:bCs/>
              </w:rPr>
              <w:t xml:space="preserve">Transfer to your computer </w:t>
            </w:r>
            <w:r>
              <w:t xml:space="preserve">(email it to yourself, AirDrop, Google Photos, USB cable — whatever works).</w:t>
            </w:r>
          </w:p>
          <w:p>
            <w:pPr>
              <w:pStyle w:val="ListParagraph"/>
              <w:numPr>
                <w:ilvl w:val="0"/>
                <w:numId w:val="4"/>
              </w:numPr>
              <w:spacing w:after="80"/>
            </w:pPr>
            <w:r>
              <w:rPr>
                <w:b/>
                <w:bCs/>
              </w:rPr>
              <w:t xml:space="preserve">In Canvas</w:t>
            </w:r>
            <w:r>
              <w:t xml:space="preserve">, go to the "Government &amp; Me" discussion board and click </w:t>
            </w:r>
            <w:r>
              <w:rPr>
                <w:b/>
                <w:bCs/>
              </w:rPr>
              <w:t xml:space="preserve">Reply</w:t>
            </w:r>
            <w:r>
              <w:t xml:space="preserve">.</w:t>
            </w:r>
          </w:p>
          <w:p>
            <w:pPr>
              <w:pStyle w:val="ListParagraph"/>
              <w:numPr>
                <w:ilvl w:val="0"/>
                <w:numId w:val="4"/>
              </w:numPr>
              <w:spacing w:after="80"/>
            </w:pPr>
            <w:r>
              <w:rPr>
                <w:b/>
                <w:bCs/>
              </w:rPr>
              <w:t xml:space="preserve">Click the media icon </w:t>
            </w:r>
            <w:r>
              <w:t xml:space="preserve">(small film strip) in the toolbar, or use the </w:t>
            </w:r>
            <w:r>
              <w:rPr>
                <w:b/>
                <w:bCs/>
              </w:rPr>
              <w:t xml:space="preserve">Attach </w:t>
            </w:r>
            <w:r>
              <w:t xml:space="preserve">button to upload your video file.</w:t>
            </w:r>
          </w:p>
          <w:p>
            <w:pPr>
              <w:pStyle w:val="ListParagraph"/>
              <w:numPr>
                <w:ilvl w:val="0"/>
                <w:numId w:val="4"/>
              </w:numPr>
              <w:spacing w:after="80"/>
            </w:pPr>
            <w:r>
              <w:rPr>
                <w:b/>
                <w:bCs/>
              </w:rPr>
              <w:t xml:space="preserve">Add your "Government Rating" </w:t>
            </w:r>
            <w:r>
              <w:t xml:space="preserve">number as text below the video.</w:t>
            </w:r>
          </w:p>
          <w:p>
            <w:pPr>
              <w:pStyle w:val="ListParagraph"/>
              <w:numPr>
                <w:ilvl w:val="0"/>
                <w:numId w:val="4"/>
              </w:numPr>
              <w:spacing w:after="80"/>
            </w:pPr>
            <w:r>
              <w:rPr>
                <w:b/>
                <w:bCs/>
              </w:rPr>
              <w:t xml:space="preserve">Click Post Reply. </w:t>
            </w:r>
            <w:r>
              <w:t xml:space="preserve">Canvas may take a moment to process the video — this is normal.</w:t>
            </w:r>
          </w:p>
          <w:p>
            <w:pPr>
              <w:spacing w:after="80"/>
            </w:pPr>
          </w:p>
          <w:p>
            <w:pPr>
              <w:spacing w:after="0"/>
            </w:pPr>
            <w:r>
              <w:rPr>
                <w:b/>
                <w:bCs/>
                <w:color w:val="27864A"/>
              </w:rPr>
              <w:t xml:space="preserve">File tip: </w:t>
            </w:r>
            <w:r>
              <w:rPr>
                <w:sz w:val="20"/>
                <w:szCs w:val="20"/>
              </w:rPr>
              <w:t xml:space="preserve">If the file is too large to upload (over 500MB), try recording at a lower resolution, or use the Canvas app on your phone to record and post directly.</w:t>
            </w:r>
          </w:p>
        </w:tc>
      </w:tr>
    </w:tbl>
    <w:p>
      <w:pPr>
        <w:spacing w:after="200"/>
      </w:pPr>
    </w:p>
    <w:p>
      <w:pPr>
        <w:pStyle w:val="Heading1"/>
      </w:pPr>
      <w:r>
        <w:t xml:space="preserve">Tips for a Great Video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CCCCCC" w:sz="1"/>
              <w:left w:val="single" w:color="CCCCCC" w:sz="1"/>
              <w:bottom w:val="single" w:color="CCCCCC" w:sz="1"/>
              <w:right w:val="none" w:sz="0"/>
            </w:tcBorders>
            <w:shd w:fill="D6EAF8" w:val="clear"/>
            <w:tcMar>
              <w:top w:type="dxa" w:w="100"/>
              <w:left w:type="dxa" w:w="80"/>
              <w:bottom w:type="dxa" w:w="100"/>
              <w:right w:type="dxa" w:w="0"/>
            </w:tcMar>
            <w:vAlign w:val="center"/>
          </w:tcPr>
          <w:p>
            <w:pPr>
              <w:jc w:val="center"/>
            </w:pPr>
            <w:r>
              <w:rPr>
                <w:sz w:val="28"/>
                <w:szCs w:val="28"/>
              </w:rPr>
              <w:t xml:space="preserve">💡</w:t>
            </w:r>
          </w:p>
        </w:tc>
        <w:tc>
          <w:tcPr>
            <w:tcW w:type="dxa" w:w="8460"/>
            <w:tcBorders>
              <w:top w:val="single" w:color="CCCCCC" w:sz="1"/>
              <w:left w:val="none" w:sz="0"/>
              <w:bottom w:val="single" w:color="CCCCCC" w:sz="1"/>
              <w:right w:val="single" w:color="CCCCCC" w:sz="1"/>
            </w:tcBorders>
            <w:shd w:fill="D6EAF8" w:val="clear"/>
            <w:tcMar>
              <w:top w:type="dxa" w:w="100"/>
              <w:left w:type="dxa" w:w="150"/>
              <w:bottom w:type="dxa" w:w="100"/>
              <w:right w:type="dxa" w:w="150"/>
            </w:tcMar>
          </w:tcPr>
          <w:p>
            <w:pPr>
              <w:spacing w:after="0"/>
            </w:pPr>
            <w:r>
              <w:rPr>
                <w:sz w:val="21"/>
                <w:szCs w:val="21"/>
              </w:rPr>
              <w:t xml:space="preserve">Talk like you're explaining this to a friend, not presenting to a boardroom. Casual is good.</w:t>
            </w:r>
          </w:p>
        </w:tc>
      </w:tr>
      <w:tr>
        <w:tc>
          <w:tcPr>
            <w:tcW w:type="dxa" w:w="900"/>
            <w:tcBorders>
              <w:top w:val="single" w:color="CCCCCC" w:sz="1"/>
              <w:left w:val="single" w:color="CCCCCC" w:sz="1"/>
              <w:bottom w:val="single" w:color="CCCCCC" w:sz="1"/>
              <w:right w:val="none" w:sz="0"/>
            </w:tcBorders>
            <w:shd w:fill="E8F8F5" w:val="clear"/>
            <w:tcMar>
              <w:top w:type="dxa" w:w="100"/>
              <w:left w:type="dxa" w:w="80"/>
              <w:bottom w:type="dxa" w:w="100"/>
              <w:right w:type="dxa" w:w="0"/>
            </w:tcMar>
            <w:vAlign w:val="center"/>
          </w:tcPr>
          <w:p>
            <w:pPr>
              <w:jc w:val="center"/>
            </w:pPr>
            <w:r>
              <w:rPr>
                <w:sz w:val="28"/>
                <w:szCs w:val="28"/>
              </w:rPr>
              <w:t xml:space="preserve">📱</w:t>
            </w:r>
          </w:p>
        </w:tc>
        <w:tc>
          <w:tcPr>
            <w:tcW w:type="dxa" w:w="8460"/>
            <w:tcBorders>
              <w:top w:val="single" w:color="CCCCCC" w:sz="1"/>
              <w:left w:val="none" w:sz="0"/>
              <w:bottom w:val="single" w:color="CCCCCC" w:sz="1"/>
              <w:right w:val="single" w:color="CCCCCC" w:sz="1"/>
            </w:tcBorders>
            <w:shd w:fill="E8F8F5" w:val="clear"/>
            <w:tcMar>
              <w:top w:type="dxa" w:w="100"/>
              <w:left w:type="dxa" w:w="150"/>
              <w:bottom w:type="dxa" w:w="100"/>
              <w:right w:type="dxa" w:w="150"/>
            </w:tcMar>
          </w:tcPr>
          <w:p>
            <w:pPr>
              <w:spacing w:after="0"/>
            </w:pPr>
            <w:r>
              <w:rPr>
                <w:sz w:val="21"/>
                <w:szCs w:val="21"/>
              </w:rPr>
              <w:t xml:space="preserve">Make sure we can see your face and hear you clearly. Avoid recording in a loud coffee shop or a dark room.</w:t>
            </w:r>
          </w:p>
        </w:tc>
      </w:tr>
      <w:tr>
        <w:tc>
          <w:tcPr>
            <w:tcW w:type="dxa" w:w="900"/>
            <w:tcBorders>
              <w:top w:val="single" w:color="CCCCCC" w:sz="1"/>
              <w:left w:val="single" w:color="CCCCCC" w:sz="1"/>
              <w:bottom w:val="single" w:color="CCCCCC" w:sz="1"/>
              <w:right w:val="none" w:sz="0"/>
            </w:tcBorders>
            <w:shd w:fill="FEF9E7" w:val="clear"/>
            <w:tcMar>
              <w:top w:type="dxa" w:w="100"/>
              <w:left w:type="dxa" w:w="80"/>
              <w:bottom w:type="dxa" w:w="100"/>
              <w:right w:type="dxa" w:w="0"/>
            </w:tcMar>
            <w:vAlign w:val="center"/>
          </w:tcPr>
          <w:p>
            <w:pPr>
              <w:jc w:val="center"/>
            </w:pPr>
            <w:r>
              <w:rPr>
                <w:sz w:val="28"/>
                <w:szCs w:val="28"/>
              </w:rPr>
              <w:t xml:space="preserve">🔄</w:t>
            </w:r>
          </w:p>
        </w:tc>
        <w:tc>
          <w:tcPr>
            <w:tcW w:type="dxa" w:w="8460"/>
            <w:tcBorders>
              <w:top w:val="single" w:color="CCCCCC" w:sz="1"/>
              <w:left w:val="none" w:sz="0"/>
              <w:bottom w:val="single" w:color="CCCCCC" w:sz="1"/>
              <w:right w:val="single" w:color="CCCCCC" w:sz="1"/>
            </w:tcBorders>
            <w:shd w:fill="FEF9E7" w:val="clear"/>
            <w:tcMar>
              <w:top w:type="dxa" w:w="100"/>
              <w:left w:type="dxa" w:w="150"/>
              <w:bottom w:type="dxa" w:w="100"/>
              <w:right w:type="dxa" w:w="150"/>
            </w:tcMar>
          </w:tcPr>
          <w:p>
            <w:pPr>
              <w:spacing w:after="0"/>
            </w:pPr>
            <w:r>
              <w:rPr>
                <w:sz w:val="21"/>
                <w:szCs w:val="21"/>
              </w:rPr>
              <w:t xml:space="preserve">It's okay to re-record. Everyone stumbles on the first try. Nobody is grading your production quality.</w:t>
            </w:r>
          </w:p>
        </w:tc>
      </w:tr>
      <w:tr>
        <w:tc>
          <w:tcPr>
            <w:tcW w:type="dxa" w:w="900"/>
            <w:tcBorders>
              <w:top w:val="single" w:color="CCCCCC" w:sz="1"/>
              <w:left w:val="single" w:color="CCCCCC" w:sz="1"/>
              <w:bottom w:val="single" w:color="CCCCCC" w:sz="1"/>
              <w:right w:val="none" w:sz="0"/>
            </w:tcBorders>
            <w:shd w:fill="FDEDEC" w:val="clear"/>
            <w:tcMar>
              <w:top w:type="dxa" w:w="100"/>
              <w:left w:type="dxa" w:w="80"/>
              <w:bottom w:type="dxa" w:w="100"/>
              <w:right w:type="dxa" w:w="0"/>
            </w:tcMar>
            <w:vAlign w:val="center"/>
          </w:tcPr>
          <w:p>
            <w:pPr>
              <w:jc w:val="center"/>
            </w:pPr>
            <w:r>
              <w:rPr>
                <w:sz w:val="28"/>
                <w:szCs w:val="28"/>
              </w:rPr>
              <w:t xml:space="preserve">🎯</w:t>
            </w:r>
          </w:p>
        </w:tc>
        <w:tc>
          <w:tcPr>
            <w:tcW w:type="dxa" w:w="8460"/>
            <w:tcBorders>
              <w:top w:val="single" w:color="CCCCCC" w:sz="1"/>
              <w:left w:val="none" w:sz="0"/>
              <w:bottom w:val="single" w:color="CCCCCC" w:sz="1"/>
              <w:right w:val="single" w:color="CCCCCC" w:sz="1"/>
            </w:tcBorders>
            <w:shd w:fill="FDEDEC" w:val="clear"/>
            <w:tcMar>
              <w:top w:type="dxa" w:w="100"/>
              <w:left w:type="dxa" w:w="150"/>
              <w:bottom w:type="dxa" w:w="100"/>
              <w:right w:type="dxa" w:w="150"/>
            </w:tcMar>
          </w:tcPr>
          <w:p>
            <w:pPr>
              <w:spacing w:after="0"/>
            </w:pPr>
            <w:r>
              <w:rPr>
                <w:sz w:val="21"/>
                <w:szCs w:val="21"/>
              </w:rPr>
              <w:t xml:space="preserve">Be specific! "Government affects my career" is vague. "I'll need a Texas teaching certificate from the State Board of Education" is great.</w:t>
            </w:r>
          </w:p>
        </w:tc>
      </w:tr>
      <w:tr>
        <w:tc>
          <w:tcPr>
            <w:tcW w:type="dxa" w:w="900"/>
            <w:tcBorders>
              <w:top w:val="single" w:color="CCCCCC" w:sz="1"/>
              <w:left w:val="single" w:color="CCCCCC" w:sz="1"/>
              <w:bottom w:val="single" w:color="CCCCCC" w:sz="1"/>
              <w:right w:val="none" w:sz="0"/>
            </w:tcBorders>
            <w:shd w:fill="D6EAF8" w:val="clear"/>
            <w:tcMar>
              <w:top w:type="dxa" w:w="100"/>
              <w:left w:type="dxa" w:w="80"/>
              <w:bottom w:type="dxa" w:w="100"/>
              <w:right w:type="dxa" w:w="0"/>
            </w:tcMar>
            <w:vAlign w:val="center"/>
          </w:tcPr>
          <w:p>
            <w:pPr>
              <w:jc w:val="center"/>
            </w:pPr>
            <w:r>
              <w:rPr>
                <w:sz w:val="28"/>
                <w:szCs w:val="28"/>
              </w:rPr>
              <w:t xml:space="preserve">😎</w:t>
            </w:r>
          </w:p>
        </w:tc>
        <w:tc>
          <w:tcPr>
            <w:tcW w:type="dxa" w:w="8460"/>
            <w:tcBorders>
              <w:top w:val="single" w:color="CCCCCC" w:sz="1"/>
              <w:left w:val="none" w:sz="0"/>
              <w:bottom w:val="single" w:color="CCCCCC" w:sz="1"/>
              <w:right w:val="single" w:color="CCCCCC" w:sz="1"/>
            </w:tcBorders>
            <w:shd w:fill="D6EAF8" w:val="clear"/>
            <w:tcMar>
              <w:top w:type="dxa" w:w="100"/>
              <w:left w:type="dxa" w:w="150"/>
              <w:bottom w:type="dxa" w:w="100"/>
              <w:right w:type="dxa" w:w="150"/>
            </w:tcMar>
          </w:tcPr>
          <w:p>
            <w:pPr>
              <w:spacing w:after="0"/>
            </w:pPr>
            <w:r>
              <w:rPr>
                <w:sz w:val="21"/>
                <w:szCs w:val="21"/>
              </w:rPr>
              <w:t xml:space="preserve">Have fun with it. If you want to start with a fun fact, a joke, or a hot take — go for it. Personality is welcome here.</w:t>
            </w:r>
          </w:p>
        </w:tc>
      </w:tr>
      <w:tr>
        <w:tc>
          <w:tcPr>
            <w:tcW w:type="dxa" w:w="900"/>
            <w:tcBorders>
              <w:top w:val="single" w:color="CCCCCC" w:sz="1"/>
              <w:left w:val="single" w:color="CCCCCC" w:sz="1"/>
              <w:bottom w:val="single" w:color="CCCCCC" w:sz="1"/>
              <w:right w:val="none" w:sz="0"/>
            </w:tcBorders>
            <w:shd w:fill="E8F8F5" w:val="clear"/>
            <w:tcMar>
              <w:top w:type="dxa" w:w="100"/>
              <w:left w:type="dxa" w:w="80"/>
              <w:bottom w:type="dxa" w:w="100"/>
              <w:right w:type="dxa" w:w="0"/>
            </w:tcMar>
            <w:vAlign w:val="center"/>
          </w:tcPr>
          <w:p>
            <w:pPr>
              <w:jc w:val="center"/>
            </w:pPr>
            <w:r>
              <w:rPr>
                <w:sz w:val="28"/>
                <w:szCs w:val="28"/>
              </w:rPr>
              <w:t xml:space="preserve">⏱️</w:t>
            </w:r>
          </w:p>
        </w:tc>
        <w:tc>
          <w:tcPr>
            <w:tcW w:type="dxa" w:w="8460"/>
            <w:tcBorders>
              <w:top w:val="single" w:color="CCCCCC" w:sz="1"/>
              <w:left w:val="none" w:sz="0"/>
              <w:bottom w:val="single" w:color="CCCCCC" w:sz="1"/>
              <w:right w:val="single" w:color="CCCCCC" w:sz="1"/>
            </w:tcBorders>
            <w:shd w:fill="E8F8F5" w:val="clear"/>
            <w:tcMar>
              <w:top w:type="dxa" w:w="100"/>
              <w:left w:type="dxa" w:w="150"/>
              <w:bottom w:type="dxa" w:w="100"/>
              <w:right w:type="dxa" w:w="150"/>
            </w:tcMar>
          </w:tcPr>
          <w:p>
            <w:pPr>
              <w:spacing w:after="0"/>
            </w:pPr>
            <w:r>
              <w:rPr>
                <w:sz w:val="21"/>
                <w:szCs w:val="21"/>
              </w:rPr>
              <w:t xml:space="preserve">Keep it between 90 seconds and 3 minutes. Under 90 seconds usually means you need to go deeper. Over 3 minutes means you're overthinking it.</w:t>
            </w:r>
          </w:p>
        </w:tc>
      </w:tr>
    </w:tbl>
    <w:p>
      <w:pPr>
        <w:spacing w:after="200"/>
      </w:pPr>
    </w:p>
    <w:p>
      <w:pPr>
        <w:pStyle w:val="Heading1"/>
      </w:pPr>
      <w:r>
        <w:t xml:space="preserve">Grading: Complete / Incomplete</w:t>
      </w:r>
    </w:p>
    <w:p>
      <w:pPr>
        <w:spacing w:after="120"/>
      </w:pPr>
      <w:r>
        <w:t xml:space="preserve">This assignment is graded Complete/Incomplete. You get full points for a good-faith effort that meets the basic requirements. I am not judging your video skills, your appearance, or your opinions.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8F8F5" w:val="clear"/>
            <w:tcMar>
              <w:top w:type="dxa" w:w="100"/>
              <w:left w:type="dxa" w:w="150"/>
              <w:bottom w:type="dxa" w:w="100"/>
              <w:right w:type="dxa" w:w="150"/>
            </w:tcMar>
          </w:tcPr>
          <w:p>
            <w:pPr>
              <w:spacing w:after="80"/>
            </w:pPr>
            <w:r>
              <w:rPr>
                <w:b/>
                <w:bCs/>
                <w:color w:val="27864A"/>
                <w:sz w:val="24"/>
                <w:szCs w:val="24"/>
              </w:rPr>
              <w:t xml:space="preserve">Complete ✓</w:t>
            </w:r>
          </w:p>
          <w:p>
            <w:pPr>
              <w:pStyle w:val="ListParagraph"/>
              <w:numPr>
                <w:ilvl w:val="0"/>
                <w:numId w:val="2"/>
              </w:numPr>
              <w:spacing w:after="80"/>
            </w:pPr>
            <w:r>
              <w:t xml:space="preserve">Face visible on camera</w:t>
            </w:r>
          </w:p>
          <w:p>
            <w:pPr>
              <w:pStyle w:val="ListParagraph"/>
              <w:numPr>
                <w:ilvl w:val="0"/>
                <w:numId w:val="2"/>
              </w:numPr>
              <w:spacing w:after="80"/>
            </w:pPr>
            <w:r>
              <w:t xml:space="preserve">90 seconds to 3 minutes long</w:t>
            </w:r>
          </w:p>
          <w:p>
            <w:pPr>
              <w:pStyle w:val="ListParagraph"/>
              <w:numPr>
                <w:ilvl w:val="0"/>
                <w:numId w:val="2"/>
              </w:numPr>
              <w:spacing w:after="80"/>
            </w:pPr>
            <w:r>
              <w:t xml:space="preserve">Covers both parts: introduction + government connection</w:t>
            </w:r>
          </w:p>
          <w:p>
            <w:pPr>
              <w:pStyle w:val="ListParagraph"/>
              <w:numPr>
                <w:ilvl w:val="0"/>
                <w:numId w:val="2"/>
              </w:numPr>
              <w:spacing w:after="80"/>
            </w:pPr>
            <w:r>
              <w:t xml:space="preserve">Ends with 1-10 rating</w:t>
            </w:r>
          </w:p>
          <w:p>
            <w:pPr>
              <w:pStyle w:val="ListParagraph"/>
              <w:numPr>
                <w:ilvl w:val="0"/>
                <w:numId w:val="2"/>
              </w:numPr>
              <w:spacing w:after="80"/>
            </w:pPr>
            <w:r>
              <w:t xml:space="preserve">Posted to the correct discussion board</w:t>
            </w:r>
          </w:p>
          <w:p>
            <w:pPr>
              <w:pStyle w:val="ListParagraph"/>
              <w:numPr>
                <w:ilvl w:val="0"/>
                <w:numId w:val="2"/>
              </w:numPr>
              <w:spacing w:after="80"/>
            </w:pPr>
            <w:r>
              <w:t xml:space="preserve">2 substantive replies to classmates (3-5 sentences each)</w:t>
            </w:r>
          </w:p>
        </w:tc>
        <w:tc>
          <w:tcPr>
            <w:tcW w:type="dxa" w:w="4680"/>
            <w:tcBorders>
              <w:top w:val="single" w:color="CCCCCC" w:sz="1"/>
              <w:left w:val="single" w:color="CCCCCC" w:sz="1"/>
              <w:bottom w:val="single" w:color="CCCCCC" w:sz="1"/>
              <w:right w:val="single" w:color="CCCCCC" w:sz="1"/>
            </w:tcBorders>
            <w:shd w:fill="FDEDEC" w:val="clear"/>
            <w:tcMar>
              <w:top w:type="dxa" w:w="100"/>
              <w:left w:type="dxa" w:w="150"/>
              <w:bottom w:type="dxa" w:w="100"/>
              <w:right w:type="dxa" w:w="150"/>
            </w:tcMar>
          </w:tcPr>
          <w:p>
            <w:pPr>
              <w:spacing w:after="80"/>
            </w:pPr>
            <w:r>
              <w:rPr>
                <w:b/>
                <w:bCs/>
                <w:color w:val="C0392B"/>
                <w:sz w:val="24"/>
                <w:szCs w:val="24"/>
              </w:rPr>
              <w:t xml:space="preserve">Incomplete ✗</w:t>
            </w:r>
          </w:p>
          <w:p>
            <w:pPr>
              <w:pStyle w:val="ListParagraph"/>
              <w:numPr>
                <w:ilvl w:val="0"/>
                <w:numId w:val="2"/>
              </w:numPr>
              <w:spacing w:after="80"/>
            </w:pPr>
            <w:r>
              <w:t xml:space="preserve">Face not visible / audio only</w:t>
            </w:r>
          </w:p>
          <w:p>
            <w:pPr>
              <w:pStyle w:val="ListParagraph"/>
              <w:numPr>
                <w:ilvl w:val="0"/>
                <w:numId w:val="2"/>
              </w:numPr>
              <w:spacing w:after="80"/>
            </w:pPr>
            <w:r>
              <w:t xml:space="preserve">Under 60 seconds or over 5 minutes</w:t>
            </w:r>
          </w:p>
          <w:p>
            <w:pPr>
              <w:pStyle w:val="ListParagraph"/>
              <w:numPr>
                <w:ilvl w:val="0"/>
                <w:numId w:val="2"/>
              </w:numPr>
              <w:spacing w:after="80"/>
            </w:pPr>
            <w:r>
              <w:t xml:space="preserve">Only covers introduction (skips government section)</w:t>
            </w:r>
          </w:p>
          <w:p>
            <w:pPr>
              <w:pStyle w:val="ListParagraph"/>
              <w:numPr>
                <w:ilvl w:val="0"/>
                <w:numId w:val="2"/>
              </w:numPr>
              <w:spacing w:after="80"/>
            </w:pPr>
            <w:r>
              <w:t xml:space="preserve">No 1-10 rating given</w:t>
            </w:r>
          </w:p>
          <w:p>
            <w:pPr>
              <w:pStyle w:val="ListParagraph"/>
              <w:numPr>
                <w:ilvl w:val="0"/>
                <w:numId w:val="2"/>
              </w:numPr>
              <w:spacing w:after="80"/>
            </w:pPr>
            <w:r>
              <w:t xml:space="preserve">Missing replies or replies are "nice video" level effort</w:t>
            </w:r>
          </w:p>
          <w:p>
            <w:pPr>
              <w:pStyle w:val="ListParagraph"/>
              <w:numPr>
                <w:ilvl w:val="0"/>
                <w:numId w:val="2"/>
              </w:numPr>
              <w:spacing w:after="80"/>
            </w:pPr>
            <w:r>
              <w:t xml:space="preserve">Submitted as a file instead of discussion post</w:t>
            </w:r>
          </w:p>
        </w:tc>
      </w:tr>
    </w:tbl>
    <w:p>
      <w:pPr>
        <w:spacing w:after="60"/>
      </w:pPr>
    </w:p>
    <w:p>
      <w:pPr>
        <w:spacing w:after="120"/>
      </w:pPr>
      <w:r>
        <w:rPr>
          <w:i/>
          <w:iCs/>
          <w:color w:val="5D6D7E"/>
        </w:rPr>
        <w:t xml:space="preserve">If your video receives an Incomplete, you can resubmit once for full credit during Week 2. I'll tell you exactly what to fix.</w:t>
      </w:r>
    </w:p>
    <w:p>
      <w:pPr>
        <w:spacing w:after="200"/>
      </w:pPr>
    </w:p>
    <w:p>
      <w:pPr>
        <w:pStyle w:val="Heading1"/>
      </w:pPr>
      <w:r>
        <w:t xml:space="preserve">Common Questions</w:t>
      </w:r>
    </w:p>
    <w:p>
      <w:pPr>
        <w:spacing w:after="120"/>
      </w:pPr>
      <w:r>
        <w:rPr>
          <w:b/>
          <w:bCs/>
        </w:rPr>
        <w:t xml:space="preserve">"I'm nervous about being on camera."</w:t>
      </w:r>
    </w:p>
    <w:p>
      <w:pPr>
        <w:spacing w:after="120"/>
      </w:pPr>
      <w:r>
        <w:t xml:space="preserve">You are not alone. Most people feel that way. Remember: every single person in this class is posting a video too, and they're all just as nervous as you. Nobody is judging your appearance or your speaking skills. Just talk to the camera like it's a friend. The first 10 seconds are the hardest, then it gets easier.</w:t>
      </w:r>
    </w:p>
    <w:p>
      <w:pPr>
        <w:spacing w:after="60"/>
      </w:pPr>
    </w:p>
    <w:p>
      <w:pPr>
        <w:spacing w:after="120"/>
      </w:pPr>
      <w:r>
        <w:rPr>
          <w:b/>
          <w:bCs/>
        </w:rPr>
        <w:t xml:space="preserve">"I don't know anything about government."</w:t>
      </w:r>
    </w:p>
    <w:p>
      <w:pPr>
        <w:spacing w:after="120"/>
      </w:pPr>
      <w:r>
        <w:t xml:space="preserve">Perfect! That's the whole point of the course. For this video, just think about your daily life. Did you drive on a road today? Government built it. Paying tuition? Financial aid is a federal program. Have a job? There are minimum wage laws, workplace safety rules, and tax withholding. Start there.</w:t>
      </w:r>
    </w:p>
    <w:p>
      <w:pPr>
        <w:spacing w:after="60"/>
      </w:pPr>
    </w:p>
    <w:p>
      <w:pPr>
        <w:spacing w:after="120"/>
      </w:pPr>
      <w:r>
        <w:rPr>
          <w:b/>
          <w:bCs/>
        </w:rPr>
        <w:t xml:space="preserve">"Can I use notes?"</w:t>
      </w:r>
    </w:p>
    <w:p>
      <w:pPr>
        <w:spacing w:after="120"/>
      </w:pPr>
      <w:r>
        <w:t xml:space="preserve">Yes. Having a few bullet points nearby is fine. Just don't read a script word-for-word — it should feel conversational, not like a book report.</w:t>
      </w:r>
    </w:p>
    <w:p>
      <w:pPr>
        <w:spacing w:after="60"/>
      </w:pPr>
    </w:p>
    <w:p>
      <w:pPr>
        <w:spacing w:after="120"/>
      </w:pPr>
      <w:r>
        <w:rPr>
          <w:b/>
          <w:bCs/>
        </w:rPr>
        <w:t xml:space="preserve">"What if I mess up while recording?"</w:t>
      </w:r>
    </w:p>
    <w:p>
      <w:pPr>
        <w:spacing w:after="120"/>
      </w:pPr>
      <w:r>
        <w:t xml:space="preserve">In Canvas Studio, you can re-record as many times as you want. On your phone, just delete and try again. Small stumbles are fine though — this isn't a polished production. Just keep going.</w:t>
      </w:r>
    </w:p>
    <w:p>
      <w:pPr>
        <w:spacing w:after="60"/>
      </w:pPr>
    </w:p>
    <w:p>
      <w:pPr>
        <w:spacing w:after="120"/>
      </w:pPr>
      <w:r>
        <w:rPr>
          <w:b/>
          <w:bCs/>
        </w:rPr>
        <w:t xml:space="preserve">"Can someone else film me?"</w:t>
      </w:r>
    </w:p>
    <w:p>
      <w:pPr>
        <w:spacing w:after="120"/>
      </w:pPr>
      <w:r>
        <w:t xml:space="preserve">Absolutely. If it's easier to have a friend hold the camera while you talk, go for it.</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1"/>
              <w:left w:val="single" w:color="1B3A5C" w:sz="8"/>
              <w:bottom w:val="single" w:color="1B3A5C" w:sz="1"/>
              <w:right w:val="single" w:color="1B3A5C" w:sz="1"/>
            </w:tcBorders>
            <w:shd w:fill="D6EAF8" w:val="clear"/>
            <w:tcMar>
              <w:top w:type="dxa" w:w="150"/>
              <w:left w:type="dxa" w:w="200"/>
              <w:bottom w:type="dxa" w:w="150"/>
              <w:right w:type="dxa" w:w="200"/>
            </w:tcMar>
          </w:tcPr>
          <w:p>
            <w:pPr>
              <w:spacing w:after="100"/>
              <w:jc w:val="center"/>
            </w:pPr>
            <w:r>
              <w:rPr>
                <w:b/>
                <w:bCs/>
                <w:color w:val="1B3A5C"/>
                <w:sz w:val="26"/>
                <w:szCs w:val="26"/>
              </w:rPr>
              <w:t xml:space="preserve">One Last Thing</w:t>
            </w:r>
          </w:p>
          <w:p>
            <w:pPr>
              <w:spacing w:after="0"/>
              <w:jc w:val="center"/>
            </w:pPr>
            <w:r>
              <w:rPr>
                <w:sz w:val="22"/>
                <w:szCs w:val="22"/>
              </w:rPr>
              <w:t xml:space="preserve">At the end of this semester, I'm going to ask you to record this exact same video again. Same prompts, same 1-10 scale. I think you'll be surprised at how differently you see things by then. Consider this your "before" picture.</w:t>
            </w:r>
          </w:p>
        </w:tc>
      </w:tr>
    </w:tbl>
    <w:p>
      <w:pPr>
        <w:spacing w:after="100"/>
      </w:pPr>
    </w:p>
    <w:p>
      <w:pPr>
        <w:spacing w:after="120"/>
      </w:pPr>
      <w:r>
        <w:rPr>
          <w:color w:val="5D6D7E"/>
        </w:rPr>
        <w:t xml:space="preserve">Questions? Reach out to me on Canvas messages or stop by during office hours. I'm here to help.</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color w:val="5D6D7E"/>
        <w:sz w:val="16"/>
        <w:szCs w:val="16"/>
      </w:rPr>
      <w:t xml:space="preserve">Video Introduction Assignment</w:t>
    </w:r>
    <w:r>
      <w:rPr>
        <w:color w:val="CCCCCC"/>
        <w:sz w:val="16"/>
        <w:szCs w:val="16"/>
      </w:rPr>
      <w:t xml:space="preserve">  |  </w:t>
    </w:r>
    <w:r>
      <w:rPr>
        <w:rFonts w:ascii="Arial" w:cs="Arial" w:eastAsia="Arial" w:hAnsi="Arial"/>
        <w:i/>
        <w:iCs/>
        <w:color w:val="5D6D7E"/>
        <w:sz w:val="16"/>
        <w:szCs w:val="16"/>
      </w:rPr>
      <w:t xml:space="preserve">Professor Stew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spacing w:after="0"/>
      <w:jc w:val="right"/>
    </w:pPr>
    <w:r>
      <w:rPr>
        <w:rFonts w:ascii="Arial" w:cs="Arial" w:eastAsia="Arial" w:hAnsi="Arial"/>
        <w:b/>
        <w:bCs/>
        <w:color w:val="1B3A5C"/>
        <w:sz w:val="18"/>
        <w:szCs w:val="18"/>
      </w:rPr>
      <w:t xml:space="preserve">GOVT 2305</w:t>
    </w:r>
    <w:r>
      <w:rPr>
        <w:color w:val="AAAAAA"/>
        <w:sz w:val="18"/>
        <w:szCs w:val="18"/>
      </w:rPr>
      <w:t xml:space="preserve">  |  </w:t>
    </w:r>
    <w:r>
      <w:rPr>
        <w:rFonts w:ascii="Arial" w:cs="Arial" w:eastAsia="Arial" w:hAnsi="Arial"/>
        <w:i/>
        <w:iCs/>
        <w:color w:val="5D6D7E"/>
        <w:sz w:val="18"/>
        <w:szCs w:val="18"/>
      </w:rPr>
      <w:t xml:space="preserve">Civic Action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1B3A5C"/>
      <w:sz w:val="36"/>
      <w:szCs w:val="36"/>
    </w:rPr>
  </w:style>
  <w:style w:type="paragraph" w:styleId="Heading2">
    <w:name w:val="Heading 2"/>
    <w:basedOn w:val="Normal"/>
    <w:next w:val="Normal"/>
    <w:qFormat/>
    <w:pPr>
      <w:spacing w:before="240" w:after="16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2026-02-21T18:06:26.438Z</dcterms:created>
  <dcterms:modified xsi:type="dcterms:W3CDTF">2026-02-21T18:06:26.439Z</dcterms:modified>
</cp:coreProperties>
</file>

<file path=docProps/custom.xml><?xml version="1.0" encoding="utf-8"?>
<Properties xmlns="http://schemas.openxmlformats.org/officeDocument/2006/custom-properties" xmlns:vt="http://schemas.openxmlformats.org/officeDocument/2006/docPropsVTypes"/>
</file>